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E" w:rsidRPr="00E90E38" w:rsidRDefault="0036798E" w:rsidP="00E90E38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E90E38">
        <w:rPr>
          <w:rFonts w:ascii="Arial" w:hAnsi="Arial" w:cs="Arial"/>
          <w:b/>
        </w:rPr>
        <w:t>Малиновский сельский Совет депутатов</w:t>
      </w:r>
    </w:p>
    <w:p w:rsidR="0036798E" w:rsidRPr="00E90E38" w:rsidRDefault="0036798E" w:rsidP="00E90E38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90E38">
        <w:rPr>
          <w:rFonts w:ascii="Arial" w:hAnsi="Arial" w:cs="Arial"/>
          <w:b/>
        </w:rPr>
        <w:t>Саянского района Красноярского края</w:t>
      </w:r>
    </w:p>
    <w:p w:rsidR="0036798E" w:rsidRPr="00E90E38" w:rsidRDefault="0036798E" w:rsidP="00E90E38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B77B58" w:rsidRPr="00E90E38" w:rsidRDefault="00B77B58" w:rsidP="00E90E38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90E38">
        <w:rPr>
          <w:rFonts w:ascii="Arial" w:hAnsi="Arial" w:cs="Arial"/>
          <w:b/>
        </w:rPr>
        <w:t>РЕШЕНИЕ</w:t>
      </w:r>
    </w:p>
    <w:p w:rsidR="00B77B58" w:rsidRPr="00E90E38" w:rsidRDefault="00B77B58" w:rsidP="00E90E38">
      <w:pPr>
        <w:ind w:firstLine="709"/>
        <w:jc w:val="center"/>
        <w:rPr>
          <w:rFonts w:ascii="Arial" w:hAnsi="Arial" w:cs="Arial"/>
        </w:rPr>
      </w:pPr>
      <w:r w:rsidRPr="00E90E38">
        <w:rPr>
          <w:rFonts w:ascii="Arial" w:hAnsi="Arial" w:cs="Arial"/>
        </w:rPr>
        <w:t>с. Малиновка</w:t>
      </w:r>
    </w:p>
    <w:p w:rsidR="00B77B58" w:rsidRPr="00E90E38" w:rsidRDefault="00022F9A" w:rsidP="00E90E38">
      <w:pPr>
        <w:ind w:firstLine="709"/>
        <w:jc w:val="center"/>
        <w:rPr>
          <w:rFonts w:ascii="Arial" w:hAnsi="Arial" w:cs="Arial"/>
        </w:rPr>
      </w:pPr>
      <w:r w:rsidRPr="00E90E38">
        <w:rPr>
          <w:rFonts w:ascii="Arial" w:hAnsi="Arial" w:cs="Arial"/>
        </w:rPr>
        <w:t>31.</w:t>
      </w:r>
      <w:r w:rsidR="00187C9C" w:rsidRPr="00E90E38">
        <w:rPr>
          <w:rFonts w:ascii="Arial" w:hAnsi="Arial" w:cs="Arial"/>
        </w:rPr>
        <w:t>05</w:t>
      </w:r>
      <w:r w:rsidR="0033288E" w:rsidRPr="00E90E38">
        <w:rPr>
          <w:rFonts w:ascii="Arial" w:hAnsi="Arial" w:cs="Arial"/>
        </w:rPr>
        <w:t>.202</w:t>
      </w:r>
      <w:r w:rsidR="00015EC2" w:rsidRPr="00E90E38">
        <w:rPr>
          <w:rFonts w:ascii="Arial" w:hAnsi="Arial" w:cs="Arial"/>
        </w:rPr>
        <w:t>1</w:t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</w:r>
      <w:r w:rsidR="00015EC2" w:rsidRPr="00E90E38">
        <w:rPr>
          <w:rFonts w:ascii="Arial" w:hAnsi="Arial" w:cs="Arial"/>
        </w:rPr>
        <w:tab/>
        <w:t>№ 26</w:t>
      </w:r>
    </w:p>
    <w:p w:rsidR="00B77B58" w:rsidRPr="00E90E38" w:rsidRDefault="00B77B58" w:rsidP="00E90E38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E90E38" w:rsidRDefault="002F380A" w:rsidP="00E90E38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E90E38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</w:t>
      </w:r>
      <w:r w:rsidR="00187C9C" w:rsidRPr="00E90E38">
        <w:rPr>
          <w:rFonts w:ascii="Arial" w:hAnsi="Arial" w:cs="Arial"/>
          <w:sz w:val="24"/>
          <w:szCs w:val="24"/>
        </w:rPr>
        <w:t>вета депутатов от 28.03.2018 № 61</w:t>
      </w:r>
      <w:r w:rsidR="00B766B9" w:rsidRPr="00E90E38">
        <w:rPr>
          <w:rFonts w:ascii="Arial" w:hAnsi="Arial" w:cs="Arial"/>
          <w:sz w:val="24"/>
          <w:szCs w:val="24"/>
        </w:rPr>
        <w:t xml:space="preserve"> «</w:t>
      </w:r>
      <w:r w:rsidR="00022F9A" w:rsidRPr="00E90E38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</w:t>
      </w:r>
      <w:r w:rsidR="00187C9C" w:rsidRPr="00E90E38">
        <w:rPr>
          <w:rFonts w:ascii="Arial" w:hAnsi="Arial" w:cs="Arial"/>
          <w:bCs/>
          <w:color w:val="000000"/>
          <w:sz w:val="24"/>
          <w:szCs w:val="24"/>
        </w:rPr>
        <w:t>об условиях и порядке предоставления муниципальному служащему</w:t>
      </w:r>
      <w:r w:rsidR="00022F9A" w:rsidRPr="00E90E38">
        <w:rPr>
          <w:rFonts w:ascii="Arial" w:hAnsi="Arial" w:cs="Arial"/>
          <w:bCs/>
          <w:color w:val="000000"/>
          <w:sz w:val="24"/>
          <w:szCs w:val="24"/>
        </w:rPr>
        <w:t xml:space="preserve"> права на пенсию за выслугу лет </w:t>
      </w:r>
      <w:r w:rsidR="00187C9C" w:rsidRPr="00E90E38">
        <w:rPr>
          <w:rFonts w:ascii="Arial" w:hAnsi="Arial" w:cs="Arial"/>
          <w:bCs/>
          <w:color w:val="000000"/>
          <w:sz w:val="24"/>
          <w:szCs w:val="24"/>
        </w:rPr>
        <w:t>за счет средств бюджета Малиновского сельсовета</w:t>
      </w:r>
      <w:r w:rsidR="00B766B9" w:rsidRPr="00E90E38">
        <w:rPr>
          <w:rFonts w:ascii="Arial" w:hAnsi="Arial" w:cs="Arial"/>
          <w:sz w:val="24"/>
          <w:szCs w:val="24"/>
        </w:rPr>
        <w:t>»</w:t>
      </w:r>
    </w:p>
    <w:p w:rsidR="002F380A" w:rsidRPr="00E90E38" w:rsidRDefault="002F380A" w:rsidP="00E90E38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2F380A" w:rsidRPr="00E90E38" w:rsidRDefault="002F380A" w:rsidP="00E90E38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E38">
        <w:rPr>
          <w:rFonts w:ascii="Arial" w:hAnsi="Arial" w:cs="Arial"/>
          <w:sz w:val="24"/>
          <w:szCs w:val="24"/>
        </w:rPr>
        <w:t xml:space="preserve">В целях приведения </w:t>
      </w:r>
      <w:r w:rsidR="00187C9C" w:rsidRPr="00E90E38">
        <w:rPr>
          <w:rFonts w:ascii="Arial" w:hAnsi="Arial" w:cs="Arial"/>
          <w:sz w:val="24"/>
          <w:szCs w:val="24"/>
        </w:rPr>
        <w:t xml:space="preserve"> нормативного правового акта </w:t>
      </w:r>
      <w:r w:rsidRPr="00E90E38">
        <w:rPr>
          <w:rFonts w:ascii="Arial" w:hAnsi="Arial" w:cs="Arial"/>
          <w:sz w:val="24"/>
          <w:szCs w:val="24"/>
        </w:rPr>
        <w:t>в соответствие с</w:t>
      </w:r>
      <w:r w:rsidR="00321923" w:rsidRPr="00E90E38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Pr="00E90E38">
        <w:rPr>
          <w:rFonts w:ascii="Arial" w:hAnsi="Arial" w:cs="Arial"/>
          <w:sz w:val="24"/>
          <w:szCs w:val="24"/>
        </w:rPr>
        <w:t xml:space="preserve">, </w:t>
      </w:r>
      <w:r w:rsidR="00990122" w:rsidRPr="00E90E38">
        <w:rPr>
          <w:rFonts w:ascii="Arial" w:hAnsi="Arial" w:cs="Arial"/>
          <w:sz w:val="24"/>
          <w:szCs w:val="24"/>
        </w:rPr>
        <w:t xml:space="preserve">на основании </w:t>
      </w:r>
      <w:r w:rsidR="00187C9C" w:rsidRPr="00E90E38">
        <w:rPr>
          <w:rFonts w:ascii="Arial" w:hAnsi="Arial" w:cs="Arial"/>
          <w:sz w:val="24"/>
          <w:szCs w:val="24"/>
        </w:rPr>
        <w:t xml:space="preserve">частей 6 и 14 статьи 9 </w:t>
      </w:r>
      <w:r w:rsidR="00990122" w:rsidRPr="00E90E38">
        <w:rPr>
          <w:rFonts w:ascii="Arial" w:hAnsi="Arial" w:cs="Arial"/>
          <w:sz w:val="24"/>
          <w:szCs w:val="24"/>
        </w:rPr>
        <w:t>Закона Красноярского к</w:t>
      </w:r>
      <w:r w:rsidR="00113723" w:rsidRPr="00E90E38">
        <w:rPr>
          <w:rFonts w:ascii="Arial" w:hAnsi="Arial" w:cs="Arial"/>
          <w:sz w:val="24"/>
          <w:szCs w:val="24"/>
        </w:rPr>
        <w:t xml:space="preserve">рая </w:t>
      </w:r>
      <w:hyperlink r:id="rId7" w:tgtFrame="_blank" w:history="1">
        <w:r w:rsidR="00187C9C" w:rsidRPr="00E90E38">
          <w:rPr>
            <w:rStyle w:val="hyperlink"/>
            <w:rFonts w:ascii="Arial" w:hAnsi="Arial" w:cs="Arial"/>
            <w:sz w:val="24"/>
            <w:szCs w:val="24"/>
          </w:rPr>
          <w:t>от 24.04.2008 № 5-1565</w:t>
        </w:r>
      </w:hyperlink>
      <w:r w:rsidR="00022F9A" w:rsidRPr="00E90E38">
        <w:rPr>
          <w:rFonts w:ascii="Arial" w:hAnsi="Arial" w:cs="Arial"/>
          <w:sz w:val="24"/>
          <w:szCs w:val="24"/>
        </w:rPr>
        <w:t xml:space="preserve"> </w:t>
      </w:r>
      <w:r w:rsidR="00187C9C" w:rsidRPr="00E90E38">
        <w:rPr>
          <w:rFonts w:ascii="Arial" w:hAnsi="Arial" w:cs="Arial"/>
          <w:sz w:val="24"/>
          <w:szCs w:val="24"/>
        </w:rPr>
        <w:t>«</w:t>
      </w:r>
      <w:r w:rsidR="00187C9C" w:rsidRPr="00E90E38">
        <w:rPr>
          <w:rFonts w:ascii="Arial" w:hAnsi="Arial" w:cs="Arial"/>
          <w:color w:val="000000"/>
          <w:sz w:val="24"/>
          <w:szCs w:val="24"/>
        </w:rPr>
        <w:t>Об особенностях правового регулирования муниципальной службы в Красноярском крае»</w:t>
      </w:r>
      <w:r w:rsidR="00990122" w:rsidRPr="00E90E38">
        <w:rPr>
          <w:rFonts w:ascii="Arial" w:hAnsi="Arial" w:cs="Arial"/>
          <w:sz w:val="24"/>
          <w:szCs w:val="24"/>
        </w:rPr>
        <w:t xml:space="preserve">, </w:t>
      </w:r>
      <w:r w:rsidRPr="00E90E38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2F380A" w:rsidRPr="00E90E38" w:rsidRDefault="002F380A" w:rsidP="00E90E38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90E38">
        <w:rPr>
          <w:rFonts w:ascii="Arial" w:hAnsi="Arial" w:cs="Arial"/>
          <w:b/>
          <w:sz w:val="24"/>
          <w:szCs w:val="24"/>
        </w:rPr>
        <w:t>РЕШИЛ:</w:t>
      </w:r>
    </w:p>
    <w:p w:rsidR="002F380A" w:rsidRPr="00E90E38" w:rsidRDefault="00321923" w:rsidP="00E90E38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E38">
        <w:rPr>
          <w:rFonts w:ascii="Arial" w:hAnsi="Arial" w:cs="Arial"/>
          <w:sz w:val="24"/>
          <w:szCs w:val="24"/>
        </w:rPr>
        <w:t xml:space="preserve">1. Внести </w:t>
      </w:r>
      <w:r w:rsidR="00187C9C" w:rsidRPr="00E90E38">
        <w:rPr>
          <w:rFonts w:ascii="Arial" w:hAnsi="Arial" w:cs="Arial"/>
          <w:sz w:val="24"/>
          <w:szCs w:val="24"/>
        </w:rPr>
        <w:t xml:space="preserve">изменения </w:t>
      </w:r>
      <w:r w:rsidRPr="00E90E38">
        <w:rPr>
          <w:rFonts w:ascii="Arial" w:hAnsi="Arial" w:cs="Arial"/>
          <w:sz w:val="24"/>
          <w:szCs w:val="24"/>
        </w:rPr>
        <w:t>в р</w:t>
      </w:r>
      <w:r w:rsidR="002F380A" w:rsidRPr="00E90E38">
        <w:rPr>
          <w:rFonts w:ascii="Arial" w:hAnsi="Arial" w:cs="Arial"/>
          <w:sz w:val="24"/>
          <w:szCs w:val="24"/>
        </w:rPr>
        <w:t xml:space="preserve">ешение от </w:t>
      </w:r>
      <w:r w:rsidR="00187C9C" w:rsidRPr="00E90E38">
        <w:rPr>
          <w:rFonts w:ascii="Arial" w:hAnsi="Arial" w:cs="Arial"/>
          <w:sz w:val="24"/>
          <w:szCs w:val="24"/>
        </w:rPr>
        <w:t>28.03.2018 № 61 «</w:t>
      </w:r>
      <w:r w:rsidR="00022F9A" w:rsidRPr="00E90E38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</w:t>
      </w:r>
      <w:r w:rsidR="00187C9C" w:rsidRPr="00E90E38">
        <w:rPr>
          <w:rFonts w:ascii="Arial" w:hAnsi="Arial" w:cs="Arial"/>
          <w:bCs/>
          <w:color w:val="000000"/>
          <w:sz w:val="24"/>
          <w:szCs w:val="24"/>
        </w:rPr>
        <w:t>об условиях и порядке предоставления муниципальному служащему п</w:t>
      </w:r>
      <w:r w:rsidR="00022F9A" w:rsidRPr="00E90E38">
        <w:rPr>
          <w:rFonts w:ascii="Arial" w:hAnsi="Arial" w:cs="Arial"/>
          <w:bCs/>
          <w:color w:val="000000"/>
          <w:sz w:val="24"/>
          <w:szCs w:val="24"/>
        </w:rPr>
        <w:t xml:space="preserve">рава на пенсию за выслугу лет </w:t>
      </w:r>
      <w:r w:rsidR="00187C9C" w:rsidRPr="00E90E38">
        <w:rPr>
          <w:rFonts w:ascii="Arial" w:hAnsi="Arial" w:cs="Arial"/>
          <w:bCs/>
          <w:color w:val="000000"/>
          <w:sz w:val="24"/>
          <w:szCs w:val="24"/>
        </w:rPr>
        <w:t>за счет средств бюджета Малиновского сельсовета</w:t>
      </w:r>
      <w:r w:rsidR="00187C9C" w:rsidRPr="00E90E38">
        <w:rPr>
          <w:rFonts w:ascii="Arial" w:hAnsi="Arial" w:cs="Arial"/>
          <w:sz w:val="24"/>
          <w:szCs w:val="24"/>
        </w:rPr>
        <w:t xml:space="preserve">». </w:t>
      </w:r>
    </w:p>
    <w:p w:rsidR="00F77F13" w:rsidRPr="00E90E38" w:rsidRDefault="00990122" w:rsidP="00E90E3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>1.1</w:t>
      </w:r>
      <w:r w:rsidR="00536AE2" w:rsidRPr="00E90E38">
        <w:rPr>
          <w:rFonts w:ascii="Arial" w:hAnsi="Arial" w:cs="Arial"/>
        </w:rPr>
        <w:t>.</w:t>
      </w:r>
      <w:r w:rsidR="00187C9C" w:rsidRPr="00E90E38">
        <w:rPr>
          <w:rFonts w:ascii="Arial" w:hAnsi="Arial" w:cs="Arial"/>
        </w:rPr>
        <w:t xml:space="preserve"> </w:t>
      </w:r>
      <w:r w:rsidR="00F77F13" w:rsidRPr="00E90E38">
        <w:rPr>
          <w:rFonts w:ascii="Arial" w:hAnsi="Arial" w:cs="Arial"/>
        </w:rPr>
        <w:t>Пункт 1.3.</w:t>
      </w:r>
      <w:r w:rsidR="00F77F13" w:rsidRPr="00E90E38">
        <w:rPr>
          <w:rFonts w:ascii="Arial" w:hAnsi="Arial" w:cs="Arial"/>
          <w:bCs/>
        </w:rPr>
        <w:t xml:space="preserve"> Положения изложить в следующей редакции:</w:t>
      </w:r>
    </w:p>
    <w:p w:rsidR="00F77F13" w:rsidRPr="00E90E38" w:rsidRDefault="00F77F13" w:rsidP="00E90E3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  <w:color w:val="000000"/>
        </w:rPr>
        <w:t>«1.3.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</w:t>
      </w:r>
      <w:r w:rsidR="00022F9A" w:rsidRPr="00E90E38">
        <w:rPr>
          <w:rFonts w:ascii="Arial" w:hAnsi="Arial" w:cs="Arial"/>
          <w:color w:val="000000"/>
        </w:rPr>
        <w:t xml:space="preserve"> заявлением о ее возобновлении, </w:t>
      </w:r>
      <w:r w:rsidRPr="00E90E38">
        <w:rPr>
          <w:rFonts w:ascii="Arial" w:hAnsi="Arial" w:cs="Arial"/>
          <w:color w:val="000000"/>
        </w:rPr>
        <w:t>а также в случае прекращения гражданства Российской Федерации».</w:t>
      </w:r>
    </w:p>
    <w:p w:rsidR="00187C9C" w:rsidRPr="00E90E38" w:rsidRDefault="00F77F13" w:rsidP="00E90E3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 xml:space="preserve">1.2. </w:t>
      </w:r>
      <w:r w:rsidR="00187C9C" w:rsidRPr="00E90E38">
        <w:rPr>
          <w:rFonts w:ascii="Arial" w:hAnsi="Arial" w:cs="Arial"/>
        </w:rPr>
        <w:t xml:space="preserve">Пункт 2.3. </w:t>
      </w:r>
      <w:r w:rsidR="00187C9C" w:rsidRPr="00E90E38">
        <w:rPr>
          <w:rFonts w:ascii="Arial" w:hAnsi="Arial" w:cs="Arial"/>
          <w:bCs/>
        </w:rPr>
        <w:t>Положения изложить в следующей редакции:</w:t>
      </w:r>
      <w:r w:rsidR="00187C9C" w:rsidRPr="00E90E38">
        <w:rPr>
          <w:rFonts w:ascii="Arial" w:hAnsi="Arial" w:cs="Arial"/>
        </w:rPr>
        <w:t xml:space="preserve"> </w:t>
      </w:r>
    </w:p>
    <w:p w:rsidR="00187C9C" w:rsidRPr="00E90E38" w:rsidRDefault="00187C9C" w:rsidP="00E90E3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90E38">
        <w:rPr>
          <w:rFonts w:ascii="Arial" w:hAnsi="Arial" w:cs="Arial"/>
          <w:color w:val="000000"/>
          <w:shd w:val="clear" w:color="auto" w:fill="FFFFFF"/>
        </w:rPr>
        <w:t xml:space="preserve">«2.3.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от 24.04.2008 </w:t>
      </w:r>
      <w:r w:rsidRPr="00E90E38">
        <w:rPr>
          <w:rFonts w:ascii="Arial" w:hAnsi="Arial" w:cs="Arial"/>
          <w:color w:val="000000"/>
        </w:rPr>
        <w:t>№ 5-1565</w:t>
      </w:r>
      <w:r w:rsidRPr="00E90E38">
        <w:rPr>
          <w:rFonts w:ascii="Arial" w:hAnsi="Arial" w:cs="Arial"/>
          <w:color w:val="000000"/>
          <w:shd w:val="clear" w:color="auto" w:fill="FFFFFF"/>
        </w:rPr>
        <w:t xml:space="preserve">,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края, установленного </w:t>
      </w:r>
      <w:r w:rsidR="00022F9A" w:rsidRPr="00E90E38">
        <w:rPr>
          <w:rFonts w:ascii="Arial" w:hAnsi="Arial" w:cs="Arial"/>
          <w:color w:val="000000"/>
          <w:shd w:val="clear" w:color="auto" w:fill="FFFFFF"/>
        </w:rPr>
        <w:t>Законом края от 4.06.2019</w:t>
      </w:r>
      <w:r w:rsidRPr="00E90E38">
        <w:rPr>
          <w:rFonts w:ascii="Arial" w:hAnsi="Arial" w:cs="Arial"/>
          <w:color w:val="000000"/>
          <w:shd w:val="clear" w:color="auto" w:fill="FFFFFF"/>
        </w:rPr>
        <w:t xml:space="preserve"> № 7-2846 «Об оплате труда лиц, замещающих государственные должности Красноярского края, и государственных гражданских служащих Красноярского края» с учетом действующих на территории районного коэффициента, процентной надбавки за стаж работы в районах Крайнего Севера </w:t>
      </w:r>
      <w:r w:rsidRPr="00E90E38">
        <w:rPr>
          <w:rFonts w:ascii="Arial" w:hAnsi="Arial" w:cs="Arial"/>
          <w:color w:val="000000"/>
          <w:shd w:val="clear" w:color="auto" w:fill="FFFFFF"/>
        </w:rPr>
        <w:lastRenderedPageBreak/>
        <w:t>и приравненных к ним местностях и процентной надбавки за работу в местностях с особыми климатическими условиями».</w:t>
      </w:r>
    </w:p>
    <w:p w:rsidR="00187C9C" w:rsidRPr="00E90E38" w:rsidRDefault="00F77F13" w:rsidP="00E90E3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E38">
        <w:rPr>
          <w:rFonts w:ascii="Arial" w:hAnsi="Arial" w:cs="Arial"/>
          <w:bCs/>
        </w:rPr>
        <w:t xml:space="preserve">1.3. </w:t>
      </w:r>
      <w:r w:rsidR="00187C9C" w:rsidRPr="00E90E38">
        <w:rPr>
          <w:rFonts w:ascii="Arial" w:hAnsi="Arial" w:cs="Arial"/>
          <w:bCs/>
        </w:rPr>
        <w:t xml:space="preserve">Пункт 3.2. Положения </w:t>
      </w:r>
      <w:r w:rsidRPr="00E90E38">
        <w:rPr>
          <w:rFonts w:ascii="Arial" w:hAnsi="Arial" w:cs="Arial"/>
          <w:bCs/>
        </w:rPr>
        <w:t>изложить в следующей редакции: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«3.2. К заявлению о назначении пенсии за выслугу лет заявителем прилагаются следующие документы: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копия паспорта или иного документа, удостоверяющего личность заявителя;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копия СНИЛС;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письменное согласие на обработку персональных данных;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копии муниципального правового акта, приказа об освобождении от муниципальной должности (при наличии);</w:t>
      </w:r>
    </w:p>
    <w:p w:rsidR="00187C9C" w:rsidRPr="00E90E38" w:rsidRDefault="00022F9A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 xml:space="preserve">копии трудовой книжки </w:t>
      </w:r>
      <w:r w:rsidR="00187C9C" w:rsidRPr="00E90E38">
        <w:rPr>
          <w:rFonts w:ascii="Arial" w:hAnsi="Arial" w:cs="Arial"/>
          <w:color w:val="000000"/>
        </w:rPr>
        <w:t xml:space="preserve">и (или) сведения о трудовой </w:t>
      </w:r>
      <w:r w:rsidR="00187C9C" w:rsidRPr="00E90E38">
        <w:rPr>
          <w:rFonts w:ascii="Arial" w:hAnsi="Arial" w:cs="Arial"/>
        </w:rPr>
        <w:t>деятельности, предусмотренные статьей 66.1</w:t>
      </w:r>
      <w:r w:rsidRPr="00E90E38">
        <w:rPr>
          <w:rFonts w:ascii="Arial" w:hAnsi="Arial" w:cs="Arial"/>
        </w:rPr>
        <w:t xml:space="preserve"> </w:t>
      </w:r>
      <w:hyperlink r:id="rId8" w:tgtFrame="_blank" w:history="1">
        <w:r w:rsidR="00187C9C" w:rsidRPr="00E90E38">
          <w:rPr>
            <w:rFonts w:ascii="Arial" w:hAnsi="Arial" w:cs="Arial"/>
          </w:rPr>
          <w:t>Трудового кодекса Российской Федерации</w:t>
        </w:r>
      </w:hyperlink>
      <w:r w:rsidR="00187C9C" w:rsidRPr="00E90E38">
        <w:rPr>
          <w:rFonts w:ascii="Arial" w:hAnsi="Arial" w:cs="Arial"/>
          <w:color w:val="000000"/>
        </w:rPr>
        <w:t>, иных документов, подтверждающих периоды, включаемые в стаж муниципальной службы для назначения пенсии за выслугу лет;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187C9C" w:rsidRPr="00E90E38" w:rsidRDefault="00022F9A" w:rsidP="00E90E38">
      <w:pPr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  <w:color w:val="000000"/>
        </w:rPr>
        <w:t xml:space="preserve">справка о размерах </w:t>
      </w:r>
      <w:r w:rsidR="00187C9C" w:rsidRPr="00E90E38">
        <w:rPr>
          <w:rFonts w:ascii="Arial" w:hAnsi="Arial" w:cs="Arial"/>
          <w:color w:val="000000"/>
        </w:rPr>
        <w:t xml:space="preserve">страховой пенсии по старости (инвалидности), </w:t>
      </w:r>
      <w:r w:rsidR="00187C9C" w:rsidRPr="00E90E38">
        <w:rPr>
          <w:rFonts w:ascii="Arial" w:hAnsi="Arial" w:cs="Arial"/>
        </w:rPr>
        <w:t>фиксированной выплаты к страховой пенсии и повышений фиксированной выплаты к страховой пенсии, установленных в соответствии с Федеральным законом</w:t>
      </w:r>
      <w:r w:rsidRPr="00E90E38">
        <w:rPr>
          <w:rFonts w:ascii="Arial" w:hAnsi="Arial" w:cs="Arial"/>
        </w:rPr>
        <w:t xml:space="preserve"> </w:t>
      </w:r>
      <w:hyperlink r:id="rId9" w:tgtFrame="_blank" w:history="1">
        <w:r w:rsidRPr="00E90E38">
          <w:rPr>
            <w:rFonts w:ascii="Arial" w:hAnsi="Arial" w:cs="Arial"/>
          </w:rPr>
          <w:t>от 28.12.</w:t>
        </w:r>
        <w:r w:rsidR="00187C9C" w:rsidRPr="00E90E38">
          <w:rPr>
            <w:rFonts w:ascii="Arial" w:hAnsi="Arial" w:cs="Arial"/>
          </w:rPr>
          <w:t>2013 № 400-ФЗ</w:t>
        </w:r>
      </w:hyperlink>
      <w:r w:rsidRPr="00E90E38">
        <w:rPr>
          <w:rFonts w:ascii="Arial" w:hAnsi="Arial" w:cs="Arial"/>
        </w:rPr>
        <w:t xml:space="preserve"> </w:t>
      </w:r>
      <w:r w:rsidR="00187C9C" w:rsidRPr="00E90E38">
        <w:rPr>
          <w:rFonts w:ascii="Arial" w:hAnsi="Arial" w:cs="Arial"/>
        </w:rPr>
        <w:t>«О страховых пенсиях»;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>К документам, предусмотренным настоящим пунктом, могут быть приобщены иные материалы, подтвержда</w:t>
      </w:r>
      <w:r w:rsidR="00022F9A" w:rsidRPr="00E90E38">
        <w:rPr>
          <w:rFonts w:ascii="Arial" w:hAnsi="Arial" w:cs="Arial"/>
        </w:rPr>
        <w:t>ющие срок исполнения полномочий</w:t>
      </w:r>
      <w:r w:rsidRPr="00E90E38">
        <w:rPr>
          <w:rFonts w:ascii="Arial" w:hAnsi="Arial" w:cs="Arial"/>
        </w:rPr>
        <w:t xml:space="preserve"> по муниципальной должности, претендующего на предоставление пенсии за выслугу лет.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>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 частью 6.1. стать 7 Федерального закона</w:t>
      </w:r>
      <w:r w:rsidR="00022F9A" w:rsidRPr="00E90E38">
        <w:rPr>
          <w:rFonts w:ascii="Arial" w:hAnsi="Arial" w:cs="Arial"/>
        </w:rPr>
        <w:t xml:space="preserve"> </w:t>
      </w:r>
      <w:hyperlink r:id="rId10" w:tgtFrame="_blank" w:history="1">
        <w:r w:rsidRPr="00E90E38">
          <w:rPr>
            <w:rFonts w:ascii="Arial" w:hAnsi="Arial" w:cs="Arial"/>
          </w:rPr>
          <w:t>от 27</w:t>
        </w:r>
        <w:r w:rsidR="00022F9A" w:rsidRPr="00E90E38">
          <w:rPr>
            <w:rFonts w:ascii="Arial" w:hAnsi="Arial" w:cs="Arial"/>
          </w:rPr>
          <w:t>.07.</w:t>
        </w:r>
        <w:r w:rsidRPr="00E90E38">
          <w:rPr>
            <w:rFonts w:ascii="Arial" w:hAnsi="Arial" w:cs="Arial"/>
          </w:rPr>
          <w:t>2010 № 210-ФЗ</w:t>
        </w:r>
      </w:hyperlink>
      <w:r w:rsidR="00022F9A" w:rsidRPr="00E90E38">
        <w:rPr>
          <w:rFonts w:ascii="Arial" w:hAnsi="Arial" w:cs="Arial"/>
        </w:rPr>
        <w:t xml:space="preserve"> </w:t>
      </w:r>
      <w:r w:rsidRPr="00E90E38">
        <w:rPr>
          <w:rFonts w:ascii="Arial" w:hAnsi="Arial" w:cs="Arial"/>
        </w:rPr>
        <w:t>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организациях».</w:t>
      </w:r>
    </w:p>
    <w:p w:rsidR="00187C9C" w:rsidRPr="00E90E38" w:rsidRDefault="00F77F13" w:rsidP="00E90E3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 xml:space="preserve">1.4. Пункт 3.7. Положения </w:t>
      </w:r>
      <w:r w:rsidRPr="00E90E38">
        <w:rPr>
          <w:rFonts w:ascii="Arial" w:hAnsi="Arial" w:cs="Arial"/>
          <w:bCs/>
        </w:rPr>
        <w:t>изложить в следующей редакции:</w:t>
      </w:r>
    </w:p>
    <w:p w:rsidR="00F77F13" w:rsidRPr="00E90E38" w:rsidRDefault="00F77F13" w:rsidP="00E90E3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</w:rPr>
        <w:t>«3.7.Выплата пенсии за выслугу лет приостанавливается в период прохождения лицом, получающим пенсию за выслугу лет,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</w:t>
      </w:r>
      <w:r w:rsidRPr="00E90E38">
        <w:rPr>
          <w:rFonts w:ascii="Arial" w:hAnsi="Arial" w:cs="Arial"/>
          <w:color w:val="000000"/>
        </w:rPr>
        <w:t xml:space="preserve">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Возобновление </w:t>
      </w:r>
      <w:r w:rsidRPr="00E90E38">
        <w:rPr>
          <w:rFonts w:ascii="Arial" w:hAnsi="Arial" w:cs="Arial"/>
          <w:color w:val="000000"/>
        </w:rPr>
        <w:lastRenderedPageBreak/>
        <w:t>выплаты пенсии за выслугу лет указанным лицам осуществляется в соответствии с порядком, которым устанавливается пенсия за выслугу лет.</w:t>
      </w:r>
    </w:p>
    <w:p w:rsidR="00F77F13" w:rsidRPr="00E90E38" w:rsidRDefault="00F77F13" w:rsidP="00E90E3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38">
        <w:rPr>
          <w:rFonts w:ascii="Arial" w:hAnsi="Arial" w:cs="Arial"/>
          <w:color w:val="000000"/>
        </w:rPr>
        <w:t>Лицо, получающее пенсию за выслугу лет, обязано в пятидневный срок сообщить о прохождении государственной службы Российской Федерации,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о работе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</w:t>
      </w:r>
      <w:r w:rsidR="00022F9A" w:rsidRPr="00E90E38">
        <w:rPr>
          <w:rFonts w:ascii="Arial" w:hAnsi="Arial" w:cs="Arial"/>
          <w:color w:val="000000"/>
        </w:rPr>
        <w:t xml:space="preserve">ражданских служащих, а также о </w:t>
      </w:r>
      <w:r w:rsidRPr="00E90E38">
        <w:rPr>
          <w:rFonts w:ascii="Arial" w:hAnsi="Arial" w:cs="Arial"/>
          <w:color w:val="000000"/>
        </w:rPr>
        <w:t>прекращении гражданства Российской Федерации в письменной форме в уполномоченный орган».</w:t>
      </w:r>
    </w:p>
    <w:p w:rsidR="00F77F13" w:rsidRPr="00E90E38" w:rsidRDefault="00F77F13" w:rsidP="00E90E3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77B58" w:rsidRPr="00E90E38" w:rsidRDefault="00B77B58" w:rsidP="00E90E38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E38"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187C9C" w:rsidRPr="00E90E38" w:rsidRDefault="00187C9C" w:rsidP="00E90E38">
      <w:pPr>
        <w:ind w:firstLine="709"/>
        <w:jc w:val="both"/>
        <w:rPr>
          <w:rFonts w:ascii="Arial" w:hAnsi="Arial" w:cs="Arial"/>
        </w:rPr>
      </w:pPr>
    </w:p>
    <w:p w:rsidR="002F380A" w:rsidRPr="00E90E38" w:rsidRDefault="00571FEB" w:rsidP="00E90E38">
      <w:pPr>
        <w:ind w:firstLine="709"/>
        <w:jc w:val="both"/>
        <w:rPr>
          <w:rFonts w:ascii="Arial" w:hAnsi="Arial" w:cs="Arial"/>
        </w:rPr>
      </w:pPr>
      <w:r w:rsidRPr="00E90E38">
        <w:rPr>
          <w:rFonts w:ascii="Arial" w:hAnsi="Arial" w:cs="Arial"/>
        </w:rPr>
        <w:t>3</w:t>
      </w:r>
      <w:r w:rsidR="00B77B58" w:rsidRPr="00E90E38">
        <w:rPr>
          <w:rFonts w:ascii="Arial" w:hAnsi="Arial" w:cs="Arial"/>
        </w:rPr>
        <w:t>. Настоящее решение</w:t>
      </w:r>
      <w:r w:rsidR="00066D17" w:rsidRPr="00E90E38">
        <w:rPr>
          <w:rFonts w:ascii="Arial" w:hAnsi="Arial" w:cs="Arial"/>
        </w:rPr>
        <w:t xml:space="preserve"> </w:t>
      </w:r>
      <w:r w:rsidR="00B77B58" w:rsidRPr="00E90E38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E90E38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11" w:history="1">
        <w:r w:rsidR="002F380A" w:rsidRPr="00E90E38">
          <w:rPr>
            <w:rStyle w:val="a4"/>
            <w:rFonts w:ascii="Arial" w:hAnsi="Arial" w:cs="Arial"/>
            <w:lang w:val="en-US"/>
          </w:rPr>
          <w:t>www</w:t>
        </w:r>
        <w:r w:rsidR="002F380A" w:rsidRPr="00E90E38">
          <w:rPr>
            <w:rStyle w:val="a4"/>
            <w:rFonts w:ascii="Arial" w:hAnsi="Arial" w:cs="Arial"/>
          </w:rPr>
          <w:t>.</w:t>
        </w:r>
        <w:r w:rsidR="002F380A" w:rsidRPr="00E90E38">
          <w:rPr>
            <w:rStyle w:val="a4"/>
            <w:rFonts w:ascii="Arial" w:hAnsi="Arial" w:cs="Arial"/>
            <w:lang w:val="en-US"/>
          </w:rPr>
          <w:t>adm</w:t>
        </w:r>
        <w:r w:rsidR="002F380A" w:rsidRPr="00E90E38">
          <w:rPr>
            <w:rStyle w:val="a4"/>
            <w:rFonts w:ascii="Arial" w:hAnsi="Arial" w:cs="Arial"/>
          </w:rPr>
          <w:t>-</w:t>
        </w:r>
        <w:r w:rsidR="002F380A" w:rsidRPr="00E90E38">
          <w:rPr>
            <w:rStyle w:val="a4"/>
            <w:rFonts w:ascii="Arial" w:hAnsi="Arial" w:cs="Arial"/>
            <w:lang w:val="en-US"/>
          </w:rPr>
          <w:t>sayany</w:t>
        </w:r>
        <w:r w:rsidR="002F380A" w:rsidRPr="00E90E38">
          <w:rPr>
            <w:rStyle w:val="a4"/>
            <w:rFonts w:ascii="Arial" w:hAnsi="Arial" w:cs="Arial"/>
          </w:rPr>
          <w:t>.</w:t>
        </w:r>
        <w:r w:rsidR="002F380A" w:rsidRPr="00E90E38">
          <w:rPr>
            <w:rStyle w:val="a4"/>
            <w:rFonts w:ascii="Arial" w:hAnsi="Arial" w:cs="Arial"/>
            <w:lang w:val="en-US"/>
          </w:rPr>
          <w:t>ru</w:t>
        </w:r>
      </w:hyperlink>
      <w:r w:rsidR="002F380A" w:rsidRPr="00E90E38">
        <w:rPr>
          <w:rFonts w:ascii="Arial" w:hAnsi="Arial" w:cs="Arial"/>
        </w:rPr>
        <w:t>.</w:t>
      </w:r>
    </w:p>
    <w:p w:rsidR="00B77B58" w:rsidRPr="00E90E38" w:rsidRDefault="00B77B58" w:rsidP="00E90E38">
      <w:pPr>
        <w:ind w:firstLine="709"/>
        <w:rPr>
          <w:rFonts w:ascii="Arial" w:hAnsi="Arial" w:cs="Arial"/>
        </w:rPr>
      </w:pPr>
    </w:p>
    <w:p w:rsidR="00022F9A" w:rsidRPr="00E90E38" w:rsidRDefault="00022F9A" w:rsidP="00E90E38">
      <w:pPr>
        <w:ind w:firstLine="709"/>
        <w:rPr>
          <w:rFonts w:ascii="Arial" w:hAnsi="Arial" w:cs="Arial"/>
        </w:rPr>
      </w:pPr>
    </w:p>
    <w:p w:rsidR="00321923" w:rsidRPr="00E90E38" w:rsidRDefault="00F77F13" w:rsidP="00E90E38">
      <w:pPr>
        <w:ind w:firstLine="709"/>
        <w:jc w:val="center"/>
        <w:rPr>
          <w:rFonts w:ascii="Arial" w:hAnsi="Arial" w:cs="Arial"/>
        </w:rPr>
      </w:pPr>
      <w:r w:rsidRPr="00E90E38">
        <w:rPr>
          <w:rFonts w:ascii="Arial" w:hAnsi="Arial" w:cs="Arial"/>
        </w:rPr>
        <w:t>Глава Малиновского сельсовета</w:t>
      </w:r>
      <w:r w:rsidRPr="00E90E38">
        <w:rPr>
          <w:rFonts w:ascii="Arial" w:hAnsi="Arial" w:cs="Arial"/>
        </w:rPr>
        <w:tab/>
      </w:r>
      <w:r w:rsidRPr="00E90E38">
        <w:rPr>
          <w:rFonts w:ascii="Arial" w:hAnsi="Arial" w:cs="Arial"/>
        </w:rPr>
        <w:tab/>
      </w:r>
      <w:r w:rsidRPr="00E90E38">
        <w:rPr>
          <w:rFonts w:ascii="Arial" w:hAnsi="Arial" w:cs="Arial"/>
        </w:rPr>
        <w:tab/>
      </w:r>
      <w:r w:rsidR="00022F9A" w:rsidRPr="00E90E38">
        <w:rPr>
          <w:rFonts w:ascii="Arial" w:hAnsi="Arial" w:cs="Arial"/>
        </w:rPr>
        <w:tab/>
      </w:r>
      <w:r w:rsidR="00022F9A" w:rsidRPr="00E90E38">
        <w:rPr>
          <w:rFonts w:ascii="Arial" w:hAnsi="Arial" w:cs="Arial"/>
        </w:rPr>
        <w:tab/>
      </w:r>
      <w:r w:rsidR="00B77B58" w:rsidRPr="00E90E38">
        <w:rPr>
          <w:rFonts w:ascii="Arial" w:hAnsi="Arial" w:cs="Arial"/>
        </w:rPr>
        <w:t>А.И. Мазуров</w:t>
      </w:r>
    </w:p>
    <w:sectPr w:rsidR="00321923" w:rsidRPr="00E90E38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F9" w:rsidRDefault="00036BF9" w:rsidP="00DF1391">
      <w:r>
        <w:separator/>
      </w:r>
    </w:p>
  </w:endnote>
  <w:endnote w:type="continuationSeparator" w:id="1">
    <w:p w:rsidR="00036BF9" w:rsidRDefault="00036BF9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F9" w:rsidRDefault="00036BF9" w:rsidP="00DF1391">
      <w:r>
        <w:separator/>
      </w:r>
    </w:p>
  </w:footnote>
  <w:footnote w:type="continuationSeparator" w:id="1">
    <w:p w:rsidR="00036BF9" w:rsidRDefault="00036BF9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B03D5"/>
    <w:multiLevelType w:val="multilevel"/>
    <w:tmpl w:val="91B2D04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275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4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7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EC2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2F9A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6BF9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583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3723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0466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26E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9C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0EF2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1F0D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6A9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0912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93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B7F1E"/>
    <w:rsid w:val="002C063C"/>
    <w:rsid w:val="002C0F51"/>
    <w:rsid w:val="002C0F6E"/>
    <w:rsid w:val="002C1023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1923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88E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98E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169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9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0D4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66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59E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574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C29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1FEB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082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3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E79E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129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51A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15C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1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B7E62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57B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1CF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2BF"/>
    <w:rsid w:val="007D77E3"/>
    <w:rsid w:val="007D7DC7"/>
    <w:rsid w:val="007E0E46"/>
    <w:rsid w:val="007E1C6F"/>
    <w:rsid w:val="007E21AD"/>
    <w:rsid w:val="007E25D2"/>
    <w:rsid w:val="007E35A4"/>
    <w:rsid w:val="007E3DF4"/>
    <w:rsid w:val="007E3E12"/>
    <w:rsid w:val="007E3FAF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FA9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8D6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9A2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C31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108"/>
    <w:rsid w:val="009E6F3B"/>
    <w:rsid w:val="009E72E8"/>
    <w:rsid w:val="009F1989"/>
    <w:rsid w:val="009F1B2C"/>
    <w:rsid w:val="009F1C8C"/>
    <w:rsid w:val="009F1FDF"/>
    <w:rsid w:val="009F3090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729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4137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244E"/>
    <w:rsid w:val="00B13EA9"/>
    <w:rsid w:val="00B1409F"/>
    <w:rsid w:val="00B14122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266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B9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0AE6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A27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4E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5EC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0FA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69B8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136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354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5F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46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0D6B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0521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E38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095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5967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77F13"/>
    <w:rsid w:val="00F80B9C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197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2D3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hyperlink">
    <w:name w:val="hyperlink"/>
    <w:basedOn w:val="a0"/>
    <w:rsid w:val="0018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4CA76673-9ECE-48A6-A67B-4EA6BAD9A4D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sayan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0E08DD3-A113-4C2C-BF2A-D7CDCD7938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2020-10-14T02:46:00Z</cp:lastPrinted>
  <dcterms:created xsi:type="dcterms:W3CDTF">2015-12-10T03:04:00Z</dcterms:created>
  <dcterms:modified xsi:type="dcterms:W3CDTF">2021-07-01T08:04:00Z</dcterms:modified>
</cp:coreProperties>
</file>